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64" w:rsidRPr="00285762" w:rsidRDefault="00835C5C" w:rsidP="00413841">
      <w:pPr>
        <w:pStyle w:val="Heading1"/>
      </w:pPr>
      <w:bookmarkStart w:id="0" w:name="_Toc465659687"/>
      <w:bookmarkStart w:id="1" w:name="_Toc483165243"/>
      <w:r>
        <w:t xml:space="preserve">Insurance Broker </w:t>
      </w:r>
      <w:proofErr w:type="spellStart"/>
      <w:r>
        <w:t>Rf</w:t>
      </w:r>
      <w:r w:rsidR="005A6D65" w:rsidRPr="00285762">
        <w:t>P</w:t>
      </w:r>
      <w:proofErr w:type="spellEnd"/>
      <w:r w:rsidR="005A6D65" w:rsidRPr="00285762">
        <w:t xml:space="preserve"> Document</w:t>
      </w:r>
    </w:p>
    <w:p w:rsidR="00761164" w:rsidRPr="00285762" w:rsidRDefault="00761164">
      <w:pPr>
        <w:pStyle w:val="Heading4"/>
        <w:rPr>
          <w:rFonts w:cs="Arial"/>
          <w:sz w:val="28"/>
        </w:rPr>
      </w:pPr>
      <w:bookmarkStart w:id="2" w:name="_GoBack"/>
      <w:bookmarkEnd w:id="2"/>
      <w:r w:rsidRPr="00285762">
        <w:rPr>
          <w:rFonts w:cs="Arial"/>
          <w:sz w:val="28"/>
        </w:rPr>
        <w:t>INTRODUCTION</w:t>
      </w:r>
    </w:p>
    <w:p w:rsidR="00761164" w:rsidRPr="00285762" w:rsidRDefault="00761164">
      <w:pPr>
        <w:rPr>
          <w:rFonts w:cs="Arial"/>
          <w:sz w:val="19"/>
        </w:rPr>
      </w:pPr>
    </w:p>
    <w:bookmarkEnd w:id="0"/>
    <w:bookmarkEnd w:id="1"/>
    <w:p w:rsidR="00761164" w:rsidRPr="00285762" w:rsidRDefault="005A6D65">
      <w:pPr>
        <w:pStyle w:val="BodyText"/>
        <w:rPr>
          <w:rFonts w:cs="Arial"/>
          <w:sz w:val="22"/>
          <w:szCs w:val="22"/>
        </w:rPr>
      </w:pPr>
      <w:r w:rsidRPr="00285762">
        <w:rPr>
          <w:rFonts w:cs="Arial"/>
          <w:sz w:val="22"/>
          <w:szCs w:val="22"/>
        </w:rPr>
        <w:t xml:space="preserve">Overview description of </w:t>
      </w:r>
      <w:r w:rsidR="00E54F69" w:rsidRPr="00285762">
        <w:rPr>
          <w:rFonts w:cs="Arial"/>
          <w:sz w:val="22"/>
          <w:szCs w:val="22"/>
        </w:rPr>
        <w:t>XXX</w:t>
      </w:r>
      <w:r w:rsidRPr="00285762">
        <w:rPr>
          <w:rFonts w:cs="Arial"/>
          <w:sz w:val="22"/>
          <w:szCs w:val="22"/>
        </w:rPr>
        <w:t xml:space="preserve"> </w:t>
      </w:r>
      <w:proofErr w:type="gramStart"/>
      <w:r w:rsidRPr="00285762">
        <w:rPr>
          <w:rFonts w:cs="Arial"/>
          <w:sz w:val="22"/>
          <w:szCs w:val="22"/>
        </w:rPr>
        <w:t>company</w:t>
      </w:r>
      <w:proofErr w:type="gramEnd"/>
      <w:r w:rsidRPr="00285762">
        <w:rPr>
          <w:rFonts w:cs="Arial"/>
          <w:sz w:val="22"/>
          <w:szCs w:val="22"/>
        </w:rPr>
        <w:t xml:space="preserve"> and its operations</w:t>
      </w:r>
    </w:p>
    <w:p w:rsidR="005A6D65" w:rsidRPr="00285762" w:rsidRDefault="005A6D65">
      <w:pPr>
        <w:pStyle w:val="BodyText"/>
        <w:rPr>
          <w:rFonts w:cs="Arial"/>
        </w:rPr>
      </w:pPr>
    </w:p>
    <w:p w:rsidR="00761164" w:rsidRPr="00285762" w:rsidRDefault="00E54F69">
      <w:pPr>
        <w:pStyle w:val="Caption"/>
        <w:rPr>
          <w:rFonts w:cs="Arial"/>
          <w:sz w:val="28"/>
        </w:rPr>
      </w:pPr>
      <w:r w:rsidRPr="00285762">
        <w:rPr>
          <w:rFonts w:cs="Arial"/>
          <w:sz w:val="28"/>
        </w:rPr>
        <w:t>XXX</w:t>
      </w:r>
      <w:r w:rsidR="005A6D65" w:rsidRPr="00285762">
        <w:rPr>
          <w:rFonts w:cs="Arial"/>
          <w:sz w:val="28"/>
        </w:rPr>
        <w:t>’</w:t>
      </w:r>
      <w:r w:rsidR="00761164" w:rsidRPr="00285762">
        <w:rPr>
          <w:rFonts w:cs="Arial"/>
          <w:sz w:val="28"/>
        </w:rPr>
        <w:t>S MANAGEMENT OF RISK</w:t>
      </w:r>
    </w:p>
    <w:p w:rsidR="00761164" w:rsidRPr="00285762" w:rsidRDefault="00761164">
      <w:pPr>
        <w:pStyle w:val="Header"/>
        <w:tabs>
          <w:tab w:val="clear" w:pos="8306"/>
        </w:tabs>
        <w:rPr>
          <w:rFonts w:cs="Arial"/>
        </w:rPr>
      </w:pPr>
    </w:p>
    <w:p w:rsidR="00761164" w:rsidRPr="00285762" w:rsidRDefault="00E54F69" w:rsidP="00DB488B">
      <w:pPr>
        <w:pStyle w:val="BodyText"/>
        <w:jc w:val="left"/>
        <w:rPr>
          <w:rFonts w:cs="Arial"/>
          <w:sz w:val="22"/>
          <w:szCs w:val="22"/>
        </w:rPr>
      </w:pPr>
      <w:r w:rsidRPr="00285762">
        <w:rPr>
          <w:rFonts w:cs="Arial"/>
          <w:sz w:val="22"/>
          <w:szCs w:val="22"/>
        </w:rPr>
        <w:t>XXX</w:t>
      </w:r>
      <w:r w:rsidR="00761164" w:rsidRPr="00285762">
        <w:rPr>
          <w:rFonts w:cs="Arial"/>
          <w:sz w:val="22"/>
          <w:szCs w:val="22"/>
        </w:rPr>
        <w:t xml:space="preserve"> has a well-developed strategy related to the management of risk. The strategy can be described as follows:</w:t>
      </w:r>
    </w:p>
    <w:p w:rsidR="00761164" w:rsidRPr="00285762" w:rsidRDefault="00761164" w:rsidP="00DB488B">
      <w:pPr>
        <w:jc w:val="left"/>
        <w:rPr>
          <w:rFonts w:cs="Arial"/>
          <w:szCs w:val="22"/>
        </w:rPr>
      </w:pPr>
    </w:p>
    <w:p w:rsidR="00761164" w:rsidRPr="00285762" w:rsidRDefault="00761164" w:rsidP="00051893">
      <w:pPr>
        <w:numPr>
          <w:ilvl w:val="0"/>
          <w:numId w:val="41"/>
        </w:numPr>
        <w:spacing w:after="120"/>
        <w:jc w:val="left"/>
        <w:rPr>
          <w:rFonts w:cs="Arial"/>
          <w:szCs w:val="22"/>
        </w:rPr>
      </w:pPr>
      <w:r w:rsidRPr="00285762">
        <w:rPr>
          <w:rFonts w:cs="Arial"/>
          <w:szCs w:val="22"/>
        </w:rPr>
        <w:t xml:space="preserve">As part of </w:t>
      </w:r>
      <w:r w:rsidR="00E54F69" w:rsidRPr="00285762">
        <w:rPr>
          <w:rFonts w:cs="Arial"/>
          <w:szCs w:val="22"/>
        </w:rPr>
        <w:t>i</w:t>
      </w:r>
      <w:r w:rsidRPr="00285762">
        <w:rPr>
          <w:rFonts w:cs="Arial"/>
          <w:szCs w:val="22"/>
        </w:rPr>
        <w:t xml:space="preserve">ts </w:t>
      </w:r>
      <w:r w:rsidR="00E54F69" w:rsidRPr="00285762">
        <w:rPr>
          <w:rFonts w:cs="Arial"/>
          <w:szCs w:val="22"/>
        </w:rPr>
        <w:t>S</w:t>
      </w:r>
      <w:r w:rsidRPr="00285762">
        <w:rPr>
          <w:rFonts w:cs="Arial"/>
          <w:szCs w:val="22"/>
        </w:rPr>
        <w:t xml:space="preserve">trategic </w:t>
      </w:r>
      <w:r w:rsidR="00E54F69" w:rsidRPr="00285762">
        <w:rPr>
          <w:rFonts w:cs="Arial"/>
          <w:szCs w:val="22"/>
        </w:rPr>
        <w:t>P</w:t>
      </w:r>
      <w:r w:rsidRPr="00285762">
        <w:rPr>
          <w:rFonts w:cs="Arial"/>
          <w:szCs w:val="22"/>
        </w:rPr>
        <w:t>lanning, an annual review of risk is undertaken, including a risk management workshop at which risks are identified, their impact</w:t>
      </w:r>
      <w:r w:rsidR="00E54F69" w:rsidRPr="00285762">
        <w:rPr>
          <w:rFonts w:cs="Arial"/>
          <w:szCs w:val="22"/>
        </w:rPr>
        <w:t xml:space="preserve"> </w:t>
      </w:r>
      <w:r w:rsidRPr="00285762">
        <w:rPr>
          <w:rFonts w:cs="Arial"/>
          <w:szCs w:val="22"/>
        </w:rPr>
        <w:t>assessed and risk mitigation processes determined for a</w:t>
      </w:r>
      <w:r w:rsidR="00CD04D0" w:rsidRPr="00285762">
        <w:rPr>
          <w:rFonts w:cs="Arial"/>
          <w:szCs w:val="22"/>
        </w:rPr>
        <w:t xml:space="preserve">ll high and significant risks. </w:t>
      </w:r>
      <w:r w:rsidRPr="00285762">
        <w:rPr>
          <w:rFonts w:cs="Arial"/>
          <w:szCs w:val="22"/>
        </w:rPr>
        <w:t xml:space="preserve">The process is modelled on current Australian Standards. </w:t>
      </w:r>
    </w:p>
    <w:p w:rsidR="00761164" w:rsidRPr="00285762" w:rsidRDefault="00E54F69" w:rsidP="00051893">
      <w:pPr>
        <w:numPr>
          <w:ilvl w:val="0"/>
          <w:numId w:val="41"/>
        </w:numPr>
        <w:spacing w:after="120"/>
        <w:jc w:val="left"/>
        <w:rPr>
          <w:rFonts w:cs="Arial"/>
          <w:szCs w:val="22"/>
        </w:rPr>
      </w:pPr>
      <w:r w:rsidRPr="00285762">
        <w:rPr>
          <w:rFonts w:cs="Arial"/>
          <w:szCs w:val="22"/>
        </w:rPr>
        <w:t>XXX</w:t>
      </w:r>
      <w:r w:rsidR="00761164" w:rsidRPr="00285762">
        <w:rPr>
          <w:rFonts w:cs="Arial"/>
          <w:szCs w:val="22"/>
        </w:rPr>
        <w:t xml:space="preserve"> has established and maintains a documented Quality Assurance System</w:t>
      </w:r>
      <w:r w:rsidR="006420F6" w:rsidRPr="00285762">
        <w:rPr>
          <w:rFonts w:cs="Arial"/>
          <w:szCs w:val="22"/>
        </w:rPr>
        <w:t>.</w:t>
      </w:r>
      <w:r w:rsidR="00761164" w:rsidRPr="00285762">
        <w:rPr>
          <w:rFonts w:cs="Arial"/>
          <w:szCs w:val="22"/>
        </w:rPr>
        <w:t xml:space="preserve"> The system is directly linked to the ris</w:t>
      </w:r>
      <w:r w:rsidR="00126514" w:rsidRPr="00285762">
        <w:rPr>
          <w:rFonts w:cs="Arial"/>
          <w:szCs w:val="22"/>
        </w:rPr>
        <w:t xml:space="preserve">k assessment process to ensure </w:t>
      </w:r>
      <w:r w:rsidR="00761164" w:rsidRPr="00285762">
        <w:rPr>
          <w:rFonts w:cs="Arial"/>
          <w:szCs w:val="22"/>
        </w:rPr>
        <w:t xml:space="preserve">that, in particular, policies and procedures focus on areas of high or significant risk. The system has been structured to comply with </w:t>
      </w:r>
      <w:r w:rsidR="006420F6" w:rsidRPr="00285762">
        <w:rPr>
          <w:rFonts w:cs="Arial"/>
          <w:szCs w:val="22"/>
        </w:rPr>
        <w:t>appropriate quality standards</w:t>
      </w:r>
      <w:r w:rsidR="00761164" w:rsidRPr="00285762">
        <w:rPr>
          <w:rFonts w:cs="Arial"/>
          <w:szCs w:val="22"/>
        </w:rPr>
        <w:t xml:space="preserve">.  </w:t>
      </w:r>
    </w:p>
    <w:p w:rsidR="00761164" w:rsidRPr="00285762" w:rsidRDefault="00E54F69" w:rsidP="00051893">
      <w:pPr>
        <w:numPr>
          <w:ilvl w:val="0"/>
          <w:numId w:val="41"/>
        </w:numPr>
        <w:spacing w:after="120"/>
        <w:jc w:val="left"/>
        <w:rPr>
          <w:rFonts w:cs="Arial"/>
          <w:szCs w:val="22"/>
        </w:rPr>
      </w:pPr>
      <w:r w:rsidRPr="00285762">
        <w:rPr>
          <w:rFonts w:cs="Arial"/>
          <w:szCs w:val="22"/>
        </w:rPr>
        <w:t>XXX</w:t>
      </w:r>
      <w:r w:rsidR="00761164" w:rsidRPr="00285762">
        <w:rPr>
          <w:rFonts w:cs="Arial"/>
          <w:szCs w:val="22"/>
        </w:rPr>
        <w:t xml:space="preserve"> has an extensive program of training of staff in all aspects of operations. The training program extends to periodic simulation exercises related to major incidents/disasters.</w:t>
      </w:r>
    </w:p>
    <w:p w:rsidR="00761164" w:rsidRPr="00285762" w:rsidRDefault="00761164" w:rsidP="00051893">
      <w:pPr>
        <w:numPr>
          <w:ilvl w:val="0"/>
          <w:numId w:val="41"/>
        </w:numPr>
        <w:spacing w:after="120"/>
        <w:jc w:val="left"/>
        <w:rPr>
          <w:rFonts w:cs="Arial"/>
          <w:szCs w:val="22"/>
        </w:rPr>
      </w:pPr>
      <w:r w:rsidRPr="00285762">
        <w:rPr>
          <w:rFonts w:cs="Arial"/>
          <w:szCs w:val="22"/>
        </w:rPr>
        <w:t>The company has very good security systems throughout.</w:t>
      </w:r>
    </w:p>
    <w:p w:rsidR="00761164" w:rsidRPr="00285762" w:rsidRDefault="00761164">
      <w:pPr>
        <w:pStyle w:val="BodyText"/>
        <w:rPr>
          <w:rFonts w:cs="Arial"/>
        </w:rPr>
      </w:pPr>
    </w:p>
    <w:p w:rsidR="00761164" w:rsidRPr="00285762" w:rsidRDefault="00761164">
      <w:pPr>
        <w:pStyle w:val="BodyText"/>
        <w:rPr>
          <w:rFonts w:cs="Arial"/>
        </w:rPr>
      </w:pPr>
    </w:p>
    <w:p w:rsidR="00761164" w:rsidRPr="00285762" w:rsidRDefault="00761164">
      <w:pPr>
        <w:pStyle w:val="BodyText"/>
        <w:rPr>
          <w:rFonts w:cs="Arial"/>
          <w:b/>
          <w:sz w:val="28"/>
        </w:rPr>
      </w:pPr>
      <w:r w:rsidRPr="00285762">
        <w:rPr>
          <w:rFonts w:cs="Arial"/>
          <w:b/>
          <w:sz w:val="28"/>
        </w:rPr>
        <w:t>REQUEST FOR PROPOSAL</w:t>
      </w:r>
    </w:p>
    <w:p w:rsidR="00761164" w:rsidRPr="00285762" w:rsidRDefault="00761164">
      <w:pPr>
        <w:pStyle w:val="BodyText"/>
        <w:rPr>
          <w:rFonts w:cs="Arial"/>
        </w:rPr>
      </w:pPr>
    </w:p>
    <w:p w:rsidR="00761164" w:rsidRPr="00285762" w:rsidRDefault="00E54F69" w:rsidP="00DB488B">
      <w:pPr>
        <w:pStyle w:val="BodyText"/>
        <w:jc w:val="left"/>
        <w:rPr>
          <w:rFonts w:cs="Arial"/>
          <w:sz w:val="22"/>
          <w:szCs w:val="22"/>
        </w:rPr>
      </w:pPr>
      <w:r w:rsidRPr="00285762">
        <w:rPr>
          <w:rFonts w:cs="Arial"/>
          <w:sz w:val="22"/>
          <w:szCs w:val="22"/>
        </w:rPr>
        <w:t>XXX</w:t>
      </w:r>
      <w:r w:rsidR="00126514" w:rsidRPr="00285762">
        <w:rPr>
          <w:rFonts w:cs="Arial"/>
          <w:sz w:val="22"/>
          <w:szCs w:val="22"/>
        </w:rPr>
        <w:t xml:space="preserve"> is currently reviewing it</w:t>
      </w:r>
      <w:r w:rsidR="00761164" w:rsidRPr="00285762">
        <w:rPr>
          <w:rFonts w:cs="Arial"/>
          <w:sz w:val="22"/>
          <w:szCs w:val="22"/>
        </w:rPr>
        <w:t>s use of an Insurance Broker and purchase of Insurance and Risk Management services for a three (3) year period.</w:t>
      </w:r>
    </w:p>
    <w:p w:rsidR="00761164" w:rsidRPr="00285762" w:rsidRDefault="00761164" w:rsidP="00DB488B">
      <w:pPr>
        <w:jc w:val="left"/>
        <w:rPr>
          <w:rFonts w:cs="Arial"/>
          <w:szCs w:val="22"/>
        </w:rPr>
      </w:pPr>
    </w:p>
    <w:p w:rsidR="00761164" w:rsidRPr="00285762" w:rsidRDefault="00761164" w:rsidP="00DB488B">
      <w:pPr>
        <w:jc w:val="left"/>
        <w:rPr>
          <w:rFonts w:cs="Arial"/>
          <w:szCs w:val="22"/>
        </w:rPr>
      </w:pPr>
      <w:r w:rsidRPr="00285762">
        <w:rPr>
          <w:rFonts w:cs="Arial"/>
          <w:szCs w:val="22"/>
        </w:rPr>
        <w:t>We recognise:</w:t>
      </w:r>
    </w:p>
    <w:p w:rsidR="00761164" w:rsidRPr="00285762" w:rsidRDefault="00761164" w:rsidP="00DB488B">
      <w:pPr>
        <w:jc w:val="left"/>
        <w:rPr>
          <w:rFonts w:cs="Arial"/>
          <w:szCs w:val="22"/>
        </w:rPr>
      </w:pPr>
    </w:p>
    <w:p w:rsidR="00761164" w:rsidRPr="00285762" w:rsidRDefault="00761164" w:rsidP="00051893">
      <w:pPr>
        <w:numPr>
          <w:ilvl w:val="0"/>
          <w:numId w:val="40"/>
        </w:numPr>
        <w:spacing w:after="120"/>
        <w:jc w:val="left"/>
        <w:rPr>
          <w:rFonts w:cs="Arial"/>
          <w:szCs w:val="22"/>
        </w:rPr>
      </w:pPr>
      <w:r w:rsidRPr="00285762">
        <w:rPr>
          <w:rFonts w:cs="Arial"/>
          <w:szCs w:val="22"/>
        </w:rPr>
        <w:t xml:space="preserve">The value of a professional Insurance Broker by way of providing quality, experience, skills, commitment and achievements of the individuals charged with delivery of services; and </w:t>
      </w:r>
    </w:p>
    <w:p w:rsidR="00761164" w:rsidRPr="00285762" w:rsidRDefault="00761164" w:rsidP="00051893">
      <w:pPr>
        <w:numPr>
          <w:ilvl w:val="0"/>
          <w:numId w:val="40"/>
        </w:numPr>
        <w:jc w:val="left"/>
        <w:rPr>
          <w:rFonts w:cs="Arial"/>
          <w:szCs w:val="22"/>
        </w:rPr>
      </w:pPr>
      <w:r w:rsidRPr="00285762">
        <w:rPr>
          <w:rFonts w:cs="Arial"/>
          <w:szCs w:val="22"/>
        </w:rPr>
        <w:t xml:space="preserve">That differentiating between competing tenderers is a complex task that must focus on the merits of the prospective Insurance Brokers in the context of </w:t>
      </w:r>
      <w:proofErr w:type="spellStart"/>
      <w:r w:rsidR="001C61AF" w:rsidRPr="00285762">
        <w:rPr>
          <w:rFonts w:cs="Arial"/>
          <w:szCs w:val="22"/>
        </w:rPr>
        <w:t>Interlink</w:t>
      </w:r>
      <w:r w:rsidRPr="00285762">
        <w:rPr>
          <w:rFonts w:cs="Arial"/>
          <w:szCs w:val="22"/>
        </w:rPr>
        <w:t>’s</w:t>
      </w:r>
      <w:proofErr w:type="spellEnd"/>
      <w:r w:rsidRPr="00285762">
        <w:rPr>
          <w:rFonts w:cs="Arial"/>
          <w:szCs w:val="22"/>
        </w:rPr>
        <w:t xml:space="preserve"> current and future needs.</w:t>
      </w:r>
    </w:p>
    <w:p w:rsidR="00761164" w:rsidRPr="00285762" w:rsidRDefault="00761164" w:rsidP="00DB488B">
      <w:pPr>
        <w:jc w:val="left"/>
        <w:rPr>
          <w:rFonts w:cs="Arial"/>
          <w:szCs w:val="22"/>
        </w:rPr>
      </w:pPr>
    </w:p>
    <w:p w:rsidR="00761164" w:rsidRPr="00285762" w:rsidRDefault="00E54F69" w:rsidP="00DB488B">
      <w:pPr>
        <w:pStyle w:val="BodyText"/>
        <w:jc w:val="left"/>
        <w:rPr>
          <w:rFonts w:cs="Arial"/>
          <w:sz w:val="22"/>
          <w:szCs w:val="22"/>
        </w:rPr>
      </w:pPr>
      <w:r w:rsidRPr="00285762">
        <w:rPr>
          <w:rFonts w:cs="Arial"/>
          <w:sz w:val="22"/>
          <w:szCs w:val="22"/>
        </w:rPr>
        <w:t>XXX</w:t>
      </w:r>
      <w:r w:rsidR="00761164" w:rsidRPr="00285762">
        <w:rPr>
          <w:rFonts w:cs="Arial"/>
          <w:sz w:val="22"/>
          <w:szCs w:val="22"/>
        </w:rPr>
        <w:t xml:space="preserve"> must be confident that your organisation, is and will continue to be, able to deliver the highest quality and best priced insurance and risk management programme using the Insurance Broker’s own resources and initiative. </w:t>
      </w:r>
    </w:p>
    <w:p w:rsidR="00761164" w:rsidRPr="00285762" w:rsidRDefault="00761164" w:rsidP="00DB488B">
      <w:pPr>
        <w:jc w:val="left"/>
        <w:rPr>
          <w:rFonts w:cs="Arial"/>
          <w:szCs w:val="22"/>
        </w:rPr>
      </w:pPr>
    </w:p>
    <w:p w:rsidR="00761164" w:rsidRPr="00285762" w:rsidRDefault="00761164" w:rsidP="00DB488B">
      <w:pPr>
        <w:jc w:val="left"/>
        <w:rPr>
          <w:rFonts w:cs="Arial"/>
          <w:szCs w:val="22"/>
        </w:rPr>
      </w:pPr>
      <w:r w:rsidRPr="00285762">
        <w:rPr>
          <w:rFonts w:cs="Arial"/>
          <w:szCs w:val="22"/>
        </w:rPr>
        <w:t>Accordingly</w:t>
      </w:r>
      <w:r w:rsidR="00F85CD7">
        <w:rPr>
          <w:rFonts w:cs="Arial"/>
          <w:szCs w:val="22"/>
        </w:rPr>
        <w:t>, this Request for Proposal (</w:t>
      </w:r>
      <w:proofErr w:type="spellStart"/>
      <w:r w:rsidR="00F85CD7">
        <w:rPr>
          <w:rFonts w:cs="Arial"/>
          <w:szCs w:val="22"/>
        </w:rPr>
        <w:t>Rf</w:t>
      </w:r>
      <w:r w:rsidRPr="00285762">
        <w:rPr>
          <w:rFonts w:cs="Arial"/>
          <w:szCs w:val="22"/>
        </w:rPr>
        <w:t>P</w:t>
      </w:r>
      <w:proofErr w:type="spellEnd"/>
      <w:r w:rsidRPr="00285762">
        <w:rPr>
          <w:rFonts w:cs="Arial"/>
          <w:szCs w:val="22"/>
        </w:rPr>
        <w:t>) seeks to attract information that will support the highest level of confidence possible in the provision of future services and clearly differentiate each tenderer’s abilities.</w:t>
      </w:r>
    </w:p>
    <w:p w:rsidR="00761164" w:rsidRPr="00285762" w:rsidRDefault="00761164" w:rsidP="00DB488B">
      <w:pPr>
        <w:jc w:val="left"/>
        <w:rPr>
          <w:rFonts w:cs="Arial"/>
          <w:szCs w:val="22"/>
        </w:rPr>
      </w:pPr>
    </w:p>
    <w:p w:rsidR="00761164" w:rsidRDefault="00E54F69" w:rsidP="00DB488B">
      <w:pPr>
        <w:jc w:val="left"/>
        <w:rPr>
          <w:rFonts w:cs="Arial"/>
          <w:b/>
          <w:szCs w:val="22"/>
        </w:rPr>
      </w:pPr>
      <w:r w:rsidRPr="00285762">
        <w:rPr>
          <w:rFonts w:cs="Arial"/>
          <w:szCs w:val="22"/>
        </w:rPr>
        <w:t>XXX</w:t>
      </w:r>
      <w:r w:rsidR="00761164" w:rsidRPr="00285762">
        <w:rPr>
          <w:rFonts w:cs="Arial"/>
          <w:szCs w:val="22"/>
        </w:rPr>
        <w:t xml:space="preserve"> believes the Insurance Broker demonstrating the best credentials will ensure the creation and long-term management of the most efficient insurance and risk management programme. Subsequently, Insurance Brokers are specifically requested to not approach the insurance market but to respond </w:t>
      </w:r>
      <w:r w:rsidR="00761164" w:rsidRPr="00285762">
        <w:rPr>
          <w:rFonts w:cs="Arial"/>
          <w:b/>
          <w:szCs w:val="22"/>
        </w:rPr>
        <w:t xml:space="preserve">to </w:t>
      </w:r>
      <w:r w:rsidRPr="00285762">
        <w:rPr>
          <w:rFonts w:cs="Arial"/>
          <w:b/>
          <w:szCs w:val="22"/>
        </w:rPr>
        <w:t>XXX</w:t>
      </w:r>
      <w:r w:rsidR="00761164" w:rsidRPr="00285762">
        <w:rPr>
          <w:rFonts w:cs="Arial"/>
          <w:b/>
          <w:szCs w:val="22"/>
        </w:rPr>
        <w:t xml:space="preserve"> on a conceptual basis.</w:t>
      </w:r>
    </w:p>
    <w:p w:rsidR="004549D7" w:rsidRPr="00285762" w:rsidRDefault="004549D7" w:rsidP="00DB488B">
      <w:pPr>
        <w:jc w:val="left"/>
        <w:rPr>
          <w:rFonts w:cs="Arial"/>
          <w:b/>
          <w:szCs w:val="22"/>
        </w:rPr>
      </w:pPr>
    </w:p>
    <w:p w:rsidR="00761164" w:rsidRPr="00285762" w:rsidRDefault="00761164">
      <w:pPr>
        <w:rPr>
          <w:rFonts w:cs="Arial"/>
          <w:color w:val="000000"/>
          <w:sz w:val="19"/>
        </w:rPr>
      </w:pPr>
    </w:p>
    <w:p w:rsidR="00761164" w:rsidRPr="00285762" w:rsidRDefault="00761164">
      <w:pPr>
        <w:pStyle w:val="Heading5"/>
        <w:rPr>
          <w:rFonts w:cs="Arial"/>
        </w:rPr>
      </w:pPr>
      <w:r w:rsidRPr="00285762">
        <w:rPr>
          <w:rFonts w:cs="Arial"/>
        </w:rPr>
        <w:t>INSURANCE BROKER REVIEW</w:t>
      </w:r>
    </w:p>
    <w:p w:rsidR="00761164" w:rsidRPr="00285762" w:rsidRDefault="00761164">
      <w:pPr>
        <w:rPr>
          <w:rFonts w:cs="Arial"/>
          <w:sz w:val="19"/>
        </w:rPr>
      </w:pPr>
    </w:p>
    <w:p w:rsidR="00761164" w:rsidRPr="00285762" w:rsidRDefault="00761164" w:rsidP="00DB488B">
      <w:pPr>
        <w:jc w:val="left"/>
        <w:rPr>
          <w:rFonts w:cs="Arial"/>
          <w:szCs w:val="22"/>
        </w:rPr>
      </w:pPr>
      <w:r w:rsidRPr="00285762">
        <w:rPr>
          <w:rFonts w:cs="Arial"/>
          <w:szCs w:val="22"/>
        </w:rPr>
        <w:t>The focus of the review will be on extracting information about skills, experience, innovation and stability, which can then be accurately compared. This methodology is based on an initial presentation to interested parties to ensure all participants start with a level playing field and no special advantages.</w:t>
      </w:r>
    </w:p>
    <w:p w:rsidR="00761164" w:rsidRPr="00285762" w:rsidRDefault="00761164" w:rsidP="00DB488B">
      <w:pPr>
        <w:jc w:val="left"/>
        <w:rPr>
          <w:rFonts w:cs="Arial"/>
          <w:szCs w:val="22"/>
        </w:rPr>
      </w:pPr>
    </w:p>
    <w:p w:rsidR="00761164" w:rsidRPr="00285762" w:rsidRDefault="00761164" w:rsidP="00DB488B">
      <w:pPr>
        <w:jc w:val="left"/>
        <w:rPr>
          <w:rFonts w:cs="Arial"/>
          <w:szCs w:val="22"/>
        </w:rPr>
      </w:pPr>
      <w:r w:rsidRPr="00285762">
        <w:rPr>
          <w:rFonts w:cs="Arial"/>
          <w:szCs w:val="22"/>
        </w:rPr>
        <w:t>Brief outlines of current, and proposed, policy coverage are attached</w:t>
      </w:r>
      <w:r w:rsidR="005A6D65" w:rsidRPr="00285762">
        <w:rPr>
          <w:rFonts w:cs="Arial"/>
          <w:szCs w:val="22"/>
        </w:rPr>
        <w:t>.</w:t>
      </w:r>
    </w:p>
    <w:p w:rsidR="00761164" w:rsidRPr="00285762" w:rsidRDefault="00761164" w:rsidP="00DB488B">
      <w:pPr>
        <w:jc w:val="left"/>
        <w:rPr>
          <w:rFonts w:cs="Arial"/>
          <w:szCs w:val="22"/>
        </w:rPr>
      </w:pPr>
      <w:r w:rsidRPr="00285762">
        <w:rPr>
          <w:rFonts w:cs="Arial"/>
          <w:szCs w:val="22"/>
        </w:rPr>
        <w:t xml:space="preserve"> </w:t>
      </w:r>
    </w:p>
    <w:p w:rsidR="005A6D65" w:rsidRPr="00285762" w:rsidRDefault="00761164" w:rsidP="00DB488B">
      <w:pPr>
        <w:jc w:val="left"/>
        <w:rPr>
          <w:rFonts w:cs="Arial"/>
          <w:szCs w:val="22"/>
        </w:rPr>
      </w:pPr>
      <w:r w:rsidRPr="00285762">
        <w:rPr>
          <w:rFonts w:cs="Arial"/>
          <w:szCs w:val="22"/>
        </w:rPr>
        <w:t>Unconstructive comment on existing arrangements should be strictly avoided in order to ensure that only original thought is demonstrated by the contenders.</w:t>
      </w:r>
    </w:p>
    <w:p w:rsidR="00761164" w:rsidRPr="00285762" w:rsidRDefault="00761164">
      <w:pPr>
        <w:rPr>
          <w:rFonts w:cs="Arial"/>
          <w:sz w:val="19"/>
        </w:rPr>
      </w:pPr>
    </w:p>
    <w:p w:rsidR="00761164" w:rsidRPr="00285762" w:rsidRDefault="00761164">
      <w:pPr>
        <w:rPr>
          <w:rFonts w:cs="Arial"/>
          <w:sz w:val="19"/>
        </w:rPr>
      </w:pPr>
    </w:p>
    <w:p w:rsidR="00761164" w:rsidRPr="00285762" w:rsidRDefault="00761164">
      <w:pPr>
        <w:pStyle w:val="Heading5"/>
        <w:rPr>
          <w:rFonts w:cs="Arial"/>
        </w:rPr>
      </w:pPr>
      <w:r w:rsidRPr="00285762">
        <w:rPr>
          <w:rFonts w:cs="Arial"/>
        </w:rPr>
        <w:t>CONTENT OF PROPOSAL AND DELIVERY</w:t>
      </w:r>
    </w:p>
    <w:p w:rsidR="00761164" w:rsidRPr="00285762" w:rsidRDefault="00761164">
      <w:pPr>
        <w:rPr>
          <w:rFonts w:cs="Arial"/>
          <w:sz w:val="19"/>
        </w:rPr>
      </w:pPr>
    </w:p>
    <w:p w:rsidR="00761164" w:rsidRPr="00285762" w:rsidRDefault="00761164" w:rsidP="00DB488B">
      <w:pPr>
        <w:spacing w:after="120"/>
        <w:jc w:val="left"/>
        <w:rPr>
          <w:rFonts w:cs="Arial"/>
          <w:b/>
          <w:szCs w:val="22"/>
        </w:rPr>
      </w:pPr>
      <w:r w:rsidRPr="00285762">
        <w:rPr>
          <w:rFonts w:cs="Arial"/>
          <w:szCs w:val="22"/>
        </w:rPr>
        <w:t xml:space="preserve">In responding to the requirements of this </w:t>
      </w:r>
      <w:r w:rsidR="00AD69F0">
        <w:rPr>
          <w:rFonts w:cs="Arial"/>
          <w:szCs w:val="22"/>
        </w:rPr>
        <w:t>Request f</w:t>
      </w:r>
      <w:r w:rsidR="00DD7175">
        <w:rPr>
          <w:rFonts w:cs="Arial"/>
          <w:szCs w:val="22"/>
        </w:rPr>
        <w:t xml:space="preserve">or Proposal </w:t>
      </w:r>
      <w:r w:rsidR="00F85CD7">
        <w:rPr>
          <w:rFonts w:cs="Arial"/>
          <w:szCs w:val="22"/>
        </w:rPr>
        <w:t>(</w:t>
      </w:r>
      <w:proofErr w:type="spellStart"/>
      <w:r w:rsidR="00F85CD7">
        <w:rPr>
          <w:rFonts w:cs="Arial"/>
          <w:szCs w:val="22"/>
        </w:rPr>
        <w:t>Rf</w:t>
      </w:r>
      <w:r w:rsidRPr="00285762">
        <w:rPr>
          <w:rFonts w:cs="Arial"/>
          <w:szCs w:val="22"/>
        </w:rPr>
        <w:t>P</w:t>
      </w:r>
      <w:proofErr w:type="spellEnd"/>
      <w:r w:rsidRPr="00285762">
        <w:rPr>
          <w:rFonts w:cs="Arial"/>
          <w:szCs w:val="22"/>
        </w:rPr>
        <w:t>) document, the Proposal should address the following points. The information provided should be succinct</w:t>
      </w:r>
      <w:r w:rsidRPr="00285762">
        <w:rPr>
          <w:rFonts w:cs="Arial"/>
          <w:b/>
          <w:szCs w:val="22"/>
        </w:rPr>
        <w:t>, relevant</w:t>
      </w:r>
      <w:r w:rsidRPr="00285762">
        <w:rPr>
          <w:rFonts w:cs="Arial"/>
          <w:szCs w:val="22"/>
        </w:rPr>
        <w:t xml:space="preserve">, </w:t>
      </w:r>
      <w:r w:rsidRPr="00285762">
        <w:rPr>
          <w:rFonts w:cs="Arial"/>
          <w:b/>
          <w:szCs w:val="22"/>
        </w:rPr>
        <w:t>and should address each of the points in the same order.</w:t>
      </w:r>
    </w:p>
    <w:p w:rsidR="00761164" w:rsidRPr="00285762" w:rsidRDefault="00761164" w:rsidP="00051893">
      <w:pPr>
        <w:numPr>
          <w:ilvl w:val="0"/>
          <w:numId w:val="42"/>
        </w:numPr>
        <w:jc w:val="left"/>
        <w:rPr>
          <w:rFonts w:cs="Arial"/>
          <w:szCs w:val="22"/>
        </w:rPr>
      </w:pPr>
      <w:r w:rsidRPr="00285762">
        <w:rPr>
          <w:rFonts w:cs="Arial"/>
          <w:szCs w:val="22"/>
        </w:rPr>
        <w:t xml:space="preserve">Please provide details of your organisation’s </w:t>
      </w:r>
      <w:r w:rsidRPr="00285762">
        <w:rPr>
          <w:rFonts w:cs="Arial"/>
          <w:b/>
          <w:szCs w:val="22"/>
        </w:rPr>
        <w:t>top 10</w:t>
      </w:r>
      <w:r w:rsidRPr="00285762">
        <w:rPr>
          <w:rFonts w:cs="Arial"/>
          <w:szCs w:val="22"/>
        </w:rPr>
        <w:t xml:space="preserve"> clients.</w:t>
      </w:r>
    </w:p>
    <w:p w:rsidR="00761164" w:rsidRPr="00285762" w:rsidRDefault="00761164" w:rsidP="00DB488B">
      <w:pPr>
        <w:tabs>
          <w:tab w:val="num" w:pos="567"/>
        </w:tabs>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provide a summary of your organisation’s history, ownership and financial condition.</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 xml:space="preserve">Please provide details of the insurance markets expected to be used to insure </w:t>
      </w:r>
      <w:r w:rsidR="00773A0E" w:rsidRPr="00285762">
        <w:rPr>
          <w:rFonts w:cs="Arial"/>
          <w:szCs w:val="22"/>
        </w:rPr>
        <w:t>XXX</w:t>
      </w:r>
      <w:r w:rsidRPr="00285762">
        <w:rPr>
          <w:rFonts w:cs="Arial"/>
          <w:szCs w:val="22"/>
        </w:rPr>
        <w:t>'s risks.</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b/>
          <w:szCs w:val="22"/>
        </w:rPr>
      </w:pPr>
      <w:r w:rsidRPr="00285762">
        <w:rPr>
          <w:rFonts w:cs="Arial"/>
          <w:b/>
          <w:szCs w:val="22"/>
        </w:rPr>
        <w:t>What would be the minimum Standard &amp; Poor’s rating of the insurers you would expect to use for the Interlink programme?</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provide names and contact information for three referees. Please provide information on the types of services provided to these referees and the period of engagement.</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For the previous 12 months, please list the last five major accounts that your organisation has been appointed to, the reasons why and the contact person to verify the information.</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b/>
          <w:szCs w:val="22"/>
        </w:rPr>
      </w:pPr>
      <w:r w:rsidRPr="00285762">
        <w:rPr>
          <w:rFonts w:cs="Arial"/>
          <w:b/>
          <w:szCs w:val="22"/>
        </w:rPr>
        <w:t>For the previous 12 months, please list the last five major accounts that your organisation has lost, together with the reasons.</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b/>
          <w:szCs w:val="22"/>
        </w:rPr>
      </w:pPr>
      <w:r w:rsidRPr="00285762">
        <w:rPr>
          <w:rFonts w:cs="Arial"/>
          <w:b/>
          <w:szCs w:val="22"/>
        </w:rPr>
        <w:t>Please provide a list of the accounts that your organisation acts for that have a similar risk profile to Interlink</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What do you consider to be the issues facing organisations such as Interlink in respect to insurance and risk?</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b/>
          <w:szCs w:val="22"/>
        </w:rPr>
      </w:pPr>
      <w:r w:rsidRPr="00285762">
        <w:rPr>
          <w:rFonts w:cs="Arial"/>
          <w:szCs w:val="22"/>
        </w:rPr>
        <w:t xml:space="preserve">Please provide details of the proposed individuals within your organisation who will service </w:t>
      </w:r>
      <w:proofErr w:type="spellStart"/>
      <w:r w:rsidRPr="00285762">
        <w:rPr>
          <w:rFonts w:cs="Arial"/>
          <w:szCs w:val="22"/>
        </w:rPr>
        <w:t>Interlink’s</w:t>
      </w:r>
      <w:proofErr w:type="spellEnd"/>
      <w:r w:rsidRPr="00285762">
        <w:rPr>
          <w:rFonts w:cs="Arial"/>
          <w:szCs w:val="22"/>
        </w:rPr>
        <w:t xml:space="preserve"> insurance programme. Information should include details of formal qualifications, relevant experience, industry knowledge and an indication of how they will service our organisation.</w:t>
      </w:r>
      <w:r w:rsidRPr="00285762">
        <w:rPr>
          <w:rFonts w:cs="Arial"/>
          <w:b/>
          <w:szCs w:val="22"/>
        </w:rPr>
        <w:t xml:space="preserve"> Please provide details of how long the members of the proposed service team have been with the organisation and for how long they have worked together as a service team.</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lastRenderedPageBreak/>
        <w:t>Please explain how your firm will ensure Interlink enjoys the benefits of a stable and consistent service team.</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 xml:space="preserve">Describe how your organisation will market </w:t>
      </w:r>
      <w:proofErr w:type="spellStart"/>
      <w:r w:rsidRPr="00285762">
        <w:rPr>
          <w:rFonts w:cs="Arial"/>
          <w:szCs w:val="22"/>
        </w:rPr>
        <w:t>Interlink’s</w:t>
      </w:r>
      <w:proofErr w:type="spellEnd"/>
      <w:r w:rsidRPr="00285762">
        <w:rPr>
          <w:rFonts w:cs="Arial"/>
          <w:szCs w:val="22"/>
        </w:rPr>
        <w:t xml:space="preserve"> business.</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provide details of your organisation’s philosophy towards claims management. Include examples of claims management agreements, including third party damages recovery procedures.</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provide details of your company’s ability to provide IT Systems, newsletters and other services that are available to enhance the management of the insurance portfolio and claims management.</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detail the proposed performance criteria that your organisation believes will be effective for the management of the services and review of performance.</w:t>
      </w:r>
    </w:p>
    <w:p w:rsidR="00761164" w:rsidRPr="00285762" w:rsidRDefault="00761164" w:rsidP="00DB488B">
      <w:pPr>
        <w:tabs>
          <w:tab w:val="num" w:pos="567"/>
        </w:tabs>
        <w:ind w:left="567" w:hanging="567"/>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Describe the main reasons why Interlink can be confident it will be best served by your company and why your company is better placed to deliver such services when compared to other brokers.</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b/>
          <w:szCs w:val="22"/>
        </w:rPr>
      </w:pPr>
      <w:r w:rsidRPr="00285762">
        <w:rPr>
          <w:rFonts w:cs="Arial"/>
          <w:b/>
          <w:szCs w:val="22"/>
        </w:rPr>
        <w:t xml:space="preserve">Using the information provided in </w:t>
      </w:r>
      <w:r w:rsidR="006420F6" w:rsidRPr="00285762">
        <w:rPr>
          <w:rFonts w:cs="Arial"/>
          <w:b/>
          <w:szCs w:val="22"/>
        </w:rPr>
        <w:t xml:space="preserve">the </w:t>
      </w:r>
      <w:r w:rsidRPr="00285762">
        <w:rPr>
          <w:rFonts w:cs="Arial"/>
          <w:b/>
          <w:szCs w:val="22"/>
        </w:rPr>
        <w:t>appendices please provide an estimate of the net premium you would expect to be pa</w:t>
      </w:r>
      <w:r w:rsidR="006420F6" w:rsidRPr="00285762">
        <w:rPr>
          <w:rFonts w:cs="Arial"/>
          <w:b/>
          <w:szCs w:val="22"/>
        </w:rPr>
        <w:t>id</w:t>
      </w:r>
      <w:r w:rsidRPr="00285762">
        <w:rPr>
          <w:rFonts w:cs="Arial"/>
          <w:b/>
          <w:szCs w:val="22"/>
        </w:rPr>
        <w:t xml:space="preserve"> for the renewal of the existing programme for a further 12 month period</w:t>
      </w:r>
      <w:r w:rsidR="006420F6" w:rsidRPr="00285762">
        <w:rPr>
          <w:rFonts w:cs="Arial"/>
          <w:b/>
          <w:szCs w:val="22"/>
        </w:rPr>
        <w:t>.</w:t>
      </w:r>
      <w:r w:rsidRPr="00285762">
        <w:rPr>
          <w:rFonts w:cs="Arial"/>
          <w:b/>
          <w:szCs w:val="22"/>
        </w:rPr>
        <w:t xml:space="preserve"> Please ensure that this is a conceptual costing exercise. No insurance markets are to be approached. </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set out any variations from the current program you would recommend, treating each as a separate item.</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 xml:space="preserve">Please provide details of your </w:t>
      </w:r>
      <w:r w:rsidRPr="00285762">
        <w:rPr>
          <w:rFonts w:cs="Arial"/>
          <w:b/>
          <w:szCs w:val="22"/>
        </w:rPr>
        <w:t>firm’s total income from all source</w:t>
      </w:r>
      <w:r w:rsidRPr="00285762">
        <w:rPr>
          <w:rFonts w:cs="Arial"/>
          <w:szCs w:val="22"/>
        </w:rPr>
        <w:t xml:space="preserve">s, to be received from/as a result of </w:t>
      </w:r>
      <w:proofErr w:type="spellStart"/>
      <w:r w:rsidRPr="00285762">
        <w:rPr>
          <w:rFonts w:cs="Arial"/>
          <w:szCs w:val="22"/>
        </w:rPr>
        <w:t>Interlink’s</w:t>
      </w:r>
      <w:proofErr w:type="spellEnd"/>
      <w:r w:rsidRPr="00285762">
        <w:rPr>
          <w:rFonts w:cs="Arial"/>
          <w:szCs w:val="22"/>
        </w:rPr>
        <w:t xml:space="preserve"> account over the period of the appointment.</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 xml:space="preserve">As </w:t>
      </w:r>
      <w:r w:rsidR="00E54F69" w:rsidRPr="00285762">
        <w:rPr>
          <w:rFonts w:cs="Arial"/>
          <w:szCs w:val="22"/>
        </w:rPr>
        <w:t>XXX</w:t>
      </w:r>
      <w:r w:rsidRPr="00285762">
        <w:rPr>
          <w:rFonts w:cs="Arial"/>
          <w:szCs w:val="22"/>
        </w:rPr>
        <w:t xml:space="preserve"> is likely to undertake up to $</w:t>
      </w:r>
      <w:r w:rsidR="005A6D65" w:rsidRPr="00285762">
        <w:rPr>
          <w:rFonts w:cs="Arial"/>
          <w:szCs w:val="22"/>
        </w:rPr>
        <w:t>x</w:t>
      </w:r>
      <w:r w:rsidRPr="00285762">
        <w:rPr>
          <w:rFonts w:cs="Arial"/>
          <w:szCs w:val="22"/>
        </w:rPr>
        <w:t xml:space="preserve"> million of capital works over the next two years, please explain the types of insurances appropriate to these projects and how you would ensure value for money from the policies recommended.</w:t>
      </w:r>
    </w:p>
    <w:p w:rsidR="00761164" w:rsidRPr="00285762" w:rsidRDefault="00761164" w:rsidP="00DB488B">
      <w:pPr>
        <w:jc w:val="left"/>
        <w:rPr>
          <w:rFonts w:cs="Arial"/>
          <w:szCs w:val="22"/>
        </w:rPr>
      </w:pPr>
    </w:p>
    <w:p w:rsidR="00761164" w:rsidRPr="00285762" w:rsidRDefault="00761164" w:rsidP="00051893">
      <w:pPr>
        <w:numPr>
          <w:ilvl w:val="0"/>
          <w:numId w:val="42"/>
        </w:numPr>
        <w:jc w:val="left"/>
        <w:rPr>
          <w:rFonts w:cs="Arial"/>
          <w:szCs w:val="22"/>
        </w:rPr>
      </w:pPr>
      <w:r w:rsidRPr="00285762">
        <w:rPr>
          <w:rFonts w:cs="Arial"/>
          <w:szCs w:val="22"/>
        </w:rPr>
        <w:t>Please supply any other information that you believe would be relevant to achieving our objectives in this tender process.</w:t>
      </w:r>
    </w:p>
    <w:p w:rsidR="00761164" w:rsidRPr="00285762" w:rsidRDefault="00761164">
      <w:pPr>
        <w:rPr>
          <w:rFonts w:cs="Arial"/>
          <w:sz w:val="19"/>
        </w:rPr>
      </w:pPr>
    </w:p>
    <w:p w:rsidR="00761164" w:rsidRPr="00285762" w:rsidRDefault="00761164">
      <w:pPr>
        <w:rPr>
          <w:rFonts w:cs="Arial"/>
          <w:sz w:val="19"/>
        </w:rPr>
      </w:pPr>
    </w:p>
    <w:p w:rsidR="00761164" w:rsidRPr="00285762" w:rsidRDefault="00761164">
      <w:pPr>
        <w:rPr>
          <w:rFonts w:cs="Arial"/>
          <w:sz w:val="19"/>
        </w:rPr>
      </w:pPr>
    </w:p>
    <w:p w:rsidR="00761164" w:rsidRPr="00285762" w:rsidRDefault="00761164">
      <w:pPr>
        <w:pStyle w:val="Heading5"/>
        <w:rPr>
          <w:rFonts w:cs="Arial"/>
        </w:rPr>
      </w:pPr>
      <w:r w:rsidRPr="00285762">
        <w:rPr>
          <w:rFonts w:cs="Arial"/>
        </w:rPr>
        <w:t>GENERAL CONDITIONS OF TENDER</w:t>
      </w:r>
    </w:p>
    <w:p w:rsidR="00761164" w:rsidRPr="00285762" w:rsidRDefault="00761164">
      <w:pPr>
        <w:rPr>
          <w:rFonts w:cs="Arial"/>
          <w:sz w:val="19"/>
        </w:rPr>
      </w:pPr>
    </w:p>
    <w:p w:rsidR="00761164" w:rsidRPr="00285762" w:rsidRDefault="00761164" w:rsidP="00051893">
      <w:pPr>
        <w:pStyle w:val="instruction"/>
        <w:numPr>
          <w:ilvl w:val="0"/>
          <w:numId w:val="43"/>
        </w:numPr>
        <w:jc w:val="left"/>
        <w:rPr>
          <w:rFonts w:cs="Arial"/>
          <w:sz w:val="22"/>
          <w:szCs w:val="22"/>
        </w:rPr>
      </w:pPr>
      <w:r w:rsidRPr="00285762">
        <w:rPr>
          <w:rFonts w:cs="Arial"/>
          <w:sz w:val="22"/>
          <w:szCs w:val="22"/>
        </w:rPr>
        <w:t xml:space="preserve">Three (3) copies of the tender are to be delivered in a sealed envelope to </w:t>
      </w:r>
      <w:r w:rsidR="00E54F69" w:rsidRPr="00285762">
        <w:rPr>
          <w:rFonts w:cs="Arial"/>
          <w:sz w:val="22"/>
          <w:szCs w:val="22"/>
        </w:rPr>
        <w:t>XXX</w:t>
      </w:r>
      <w:r w:rsidRPr="00285762">
        <w:rPr>
          <w:rFonts w:cs="Arial"/>
          <w:sz w:val="22"/>
          <w:szCs w:val="22"/>
        </w:rPr>
        <w:t xml:space="preserve">’s offices </w:t>
      </w:r>
      <w:r w:rsidR="005A6D65" w:rsidRPr="00285762">
        <w:rPr>
          <w:rFonts w:cs="Arial"/>
          <w:sz w:val="22"/>
          <w:szCs w:val="22"/>
        </w:rPr>
        <w:t>by</w:t>
      </w:r>
      <w:r w:rsidRPr="00285762">
        <w:rPr>
          <w:rFonts w:cs="Arial"/>
          <w:b/>
          <w:sz w:val="22"/>
          <w:szCs w:val="22"/>
        </w:rPr>
        <w:t xml:space="preserve"> </w:t>
      </w:r>
      <w:proofErr w:type="spellStart"/>
      <w:r w:rsidR="005A6D65" w:rsidRPr="00285762">
        <w:rPr>
          <w:rFonts w:cs="Arial"/>
          <w:b/>
          <w:sz w:val="22"/>
          <w:szCs w:val="22"/>
        </w:rPr>
        <w:t>dd</w:t>
      </w:r>
      <w:proofErr w:type="spellEnd"/>
      <w:r w:rsidR="005A6D65" w:rsidRPr="00285762">
        <w:rPr>
          <w:rFonts w:cs="Arial"/>
          <w:b/>
          <w:sz w:val="22"/>
          <w:szCs w:val="22"/>
        </w:rPr>
        <w:t>/mm/</w:t>
      </w:r>
      <w:proofErr w:type="spellStart"/>
      <w:r w:rsidR="005A6D65" w:rsidRPr="00285762">
        <w:rPr>
          <w:rFonts w:cs="Arial"/>
          <w:b/>
          <w:sz w:val="22"/>
          <w:szCs w:val="22"/>
        </w:rPr>
        <w:t>yy</w:t>
      </w:r>
      <w:proofErr w:type="spellEnd"/>
      <w:r w:rsidR="005A6D65" w:rsidRPr="00285762">
        <w:rPr>
          <w:rFonts w:cs="Arial"/>
          <w:b/>
          <w:sz w:val="22"/>
          <w:szCs w:val="22"/>
        </w:rPr>
        <w:t xml:space="preserve">. </w:t>
      </w:r>
      <w:r w:rsidRPr="00285762">
        <w:rPr>
          <w:rFonts w:cs="Arial"/>
          <w:sz w:val="22"/>
          <w:szCs w:val="22"/>
        </w:rPr>
        <w:t>Submissions received after the stipulated time and date will not be accepted.</w:t>
      </w:r>
    </w:p>
    <w:p w:rsidR="00761164" w:rsidRPr="00285762" w:rsidRDefault="00761164" w:rsidP="00051893">
      <w:pPr>
        <w:pStyle w:val="instruction"/>
        <w:numPr>
          <w:ilvl w:val="0"/>
          <w:numId w:val="43"/>
        </w:numPr>
        <w:jc w:val="left"/>
        <w:rPr>
          <w:rFonts w:cs="Arial"/>
          <w:sz w:val="22"/>
          <w:szCs w:val="22"/>
        </w:rPr>
      </w:pPr>
      <w:r w:rsidRPr="00285762">
        <w:rPr>
          <w:rFonts w:cs="Arial"/>
          <w:sz w:val="22"/>
          <w:szCs w:val="22"/>
        </w:rPr>
        <w:t>We reserve the right to reject your submission on any basis that we deem appropriate without explanation. No correspondence will be entered into following the appointment.</w:t>
      </w:r>
    </w:p>
    <w:p w:rsidR="00761164" w:rsidRPr="00285762" w:rsidRDefault="00761164" w:rsidP="00051893">
      <w:pPr>
        <w:pStyle w:val="instruction"/>
        <w:numPr>
          <w:ilvl w:val="0"/>
          <w:numId w:val="43"/>
        </w:numPr>
        <w:jc w:val="left"/>
        <w:rPr>
          <w:rFonts w:cs="Arial"/>
          <w:sz w:val="22"/>
          <w:szCs w:val="22"/>
        </w:rPr>
      </w:pPr>
      <w:r w:rsidRPr="00285762">
        <w:rPr>
          <w:rFonts w:cs="Arial"/>
          <w:sz w:val="22"/>
          <w:szCs w:val="22"/>
        </w:rPr>
        <w:t>All information given to the tenderer by Interlink is and will be given on an “all care but no responsibility” basis.</w:t>
      </w:r>
    </w:p>
    <w:p w:rsidR="00761164" w:rsidRPr="00285762" w:rsidRDefault="00761164" w:rsidP="00051893">
      <w:pPr>
        <w:pStyle w:val="instruction"/>
        <w:numPr>
          <w:ilvl w:val="0"/>
          <w:numId w:val="43"/>
        </w:numPr>
        <w:jc w:val="left"/>
        <w:rPr>
          <w:rFonts w:cs="Arial"/>
          <w:sz w:val="22"/>
          <w:szCs w:val="22"/>
        </w:rPr>
      </w:pPr>
      <w:r w:rsidRPr="00285762">
        <w:rPr>
          <w:rFonts w:cs="Arial"/>
          <w:sz w:val="22"/>
          <w:szCs w:val="22"/>
        </w:rPr>
        <w:lastRenderedPageBreak/>
        <w:t>By accepting delivery of this tender brief, each tenderer will, without qualification, be deemed to have acknowledged acceptance of and shall be bound by the provisions of this disclaimer.</w:t>
      </w:r>
    </w:p>
    <w:p w:rsidR="00761164" w:rsidRPr="004549D7" w:rsidRDefault="00761164" w:rsidP="004549D7">
      <w:pPr>
        <w:pStyle w:val="instruction"/>
        <w:numPr>
          <w:ilvl w:val="0"/>
          <w:numId w:val="43"/>
        </w:numPr>
        <w:jc w:val="left"/>
        <w:rPr>
          <w:rFonts w:cs="Arial"/>
          <w:sz w:val="22"/>
          <w:szCs w:val="22"/>
        </w:rPr>
      </w:pPr>
      <w:r w:rsidRPr="00285762">
        <w:rPr>
          <w:rFonts w:cs="Arial"/>
          <w:sz w:val="22"/>
          <w:szCs w:val="22"/>
        </w:rPr>
        <w:t xml:space="preserve">All requests for additional information are to be made to the </w:t>
      </w:r>
      <w:r w:rsidRPr="00285762">
        <w:rPr>
          <w:rFonts w:cs="Arial"/>
          <w:b/>
          <w:sz w:val="22"/>
          <w:szCs w:val="22"/>
        </w:rPr>
        <w:t>Company Secretary</w:t>
      </w:r>
      <w:r w:rsidRPr="004549D7">
        <w:rPr>
          <w:rFonts w:cs="Arial"/>
          <w:sz w:val="22"/>
          <w:szCs w:val="22"/>
        </w:rPr>
        <w:t>.</w:t>
      </w:r>
    </w:p>
    <w:sectPr w:rsidR="00761164" w:rsidRPr="004549D7" w:rsidSect="00837A77">
      <w:footerReference w:type="default" r:id="rId8"/>
      <w:headerReference w:type="first" r:id="rId9"/>
      <w:pgSz w:w="11906" w:h="16838" w:code="9"/>
      <w:pgMar w:top="1418" w:right="1440" w:bottom="1134" w:left="1440" w:header="907" w:footer="567" w:gutter="0"/>
      <w:paperSrc w:first="3" w:other="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BA" w:rsidRDefault="00A37DBA" w:rsidP="00761164">
      <w:r>
        <w:separator/>
      </w:r>
    </w:p>
  </w:endnote>
  <w:endnote w:type="continuationSeparator" w:id="0">
    <w:p w:rsidR="00A37DBA" w:rsidRDefault="00A37DBA" w:rsidP="0076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64" w:rsidRDefault="00761164">
    <w:pPr>
      <w:pStyle w:val="Footer"/>
      <w:tabs>
        <w:tab w:val="center" w:pos="4536"/>
        <w:tab w:val="right" w:pos="8931"/>
      </w:tabs>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BA" w:rsidRDefault="00A37DBA" w:rsidP="00761164">
      <w:r>
        <w:separator/>
      </w:r>
    </w:p>
  </w:footnote>
  <w:footnote w:type="continuationSeparator" w:id="0">
    <w:p w:rsidR="00A37DBA" w:rsidRDefault="00A37DBA" w:rsidP="0076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7" w:rsidRDefault="00837A77">
    <w:pPr>
      <w:pStyle w:val="Header"/>
    </w:pPr>
    <w:r w:rsidRPr="00313800">
      <w:rPr>
        <w:rFonts w:cs="Arial"/>
        <w:noProof/>
        <w:color w:val="FFFFFF" w:themeColor="background1"/>
        <w:sz w:val="24"/>
        <w:szCs w:val="24"/>
      </w:rPr>
      <w:drawing>
        <wp:anchor distT="0" distB="0" distL="114300" distR="114300" simplePos="0" relativeHeight="251659264" behindDoc="0" locked="0" layoutInCell="1" allowOverlap="1" wp14:anchorId="1CFBDC39" wp14:editId="053C2DC9">
          <wp:simplePos x="0" y="0"/>
          <wp:positionH relativeFrom="margin">
            <wp:posOffset>4143375</wp:posOffset>
          </wp:positionH>
          <wp:positionV relativeFrom="paragraph">
            <wp:posOffset>-247650</wp:posOffset>
          </wp:positionV>
          <wp:extent cx="2166620" cy="554355"/>
          <wp:effectExtent l="0" t="0" r="5080" b="0"/>
          <wp:wrapNone/>
          <wp:docPr id="4" name="Picture 4"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554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6555"/>
    <w:multiLevelType w:val="hybridMultilevel"/>
    <w:tmpl w:val="68FC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911A3"/>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
    <w:nsid w:val="0E615B8F"/>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
    <w:nsid w:val="10E97C61"/>
    <w:multiLevelType w:val="singleLevel"/>
    <w:tmpl w:val="EC5C272C"/>
    <w:lvl w:ilvl="0">
      <w:start w:val="1"/>
      <w:numFmt w:val="bullet"/>
      <w:lvlText w:val=""/>
      <w:lvlJc w:val="left"/>
      <w:pPr>
        <w:tabs>
          <w:tab w:val="num" w:pos="567"/>
        </w:tabs>
        <w:ind w:left="567" w:hanging="567"/>
      </w:pPr>
      <w:rPr>
        <w:rFonts w:ascii="Wingdings" w:hAnsi="Wingdings" w:hint="default"/>
        <w:sz w:val="20"/>
      </w:rPr>
    </w:lvl>
  </w:abstractNum>
  <w:abstractNum w:abstractNumId="4">
    <w:nsid w:val="18CD2777"/>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5">
    <w:nsid w:val="1A1417A0"/>
    <w:multiLevelType w:val="singleLevel"/>
    <w:tmpl w:val="EC5C272C"/>
    <w:lvl w:ilvl="0">
      <w:start w:val="1"/>
      <w:numFmt w:val="bullet"/>
      <w:lvlText w:val=""/>
      <w:lvlJc w:val="left"/>
      <w:pPr>
        <w:tabs>
          <w:tab w:val="num" w:pos="567"/>
        </w:tabs>
        <w:ind w:left="567" w:hanging="567"/>
      </w:pPr>
      <w:rPr>
        <w:rFonts w:ascii="Wingdings" w:hAnsi="Wingdings" w:hint="default"/>
        <w:sz w:val="20"/>
      </w:rPr>
    </w:lvl>
  </w:abstractNum>
  <w:abstractNum w:abstractNumId="6">
    <w:nsid w:val="1BC50E67"/>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7">
    <w:nsid w:val="1EAE1F95"/>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8">
    <w:nsid w:val="20C2780F"/>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9">
    <w:nsid w:val="25490D3C"/>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0">
    <w:nsid w:val="28347F1E"/>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1">
    <w:nsid w:val="2BFA4E35"/>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2">
    <w:nsid w:val="2E9D056B"/>
    <w:multiLevelType w:val="hybridMultilevel"/>
    <w:tmpl w:val="395A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5F7A91"/>
    <w:multiLevelType w:val="hybridMultilevel"/>
    <w:tmpl w:val="CEFE8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FE060B"/>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5">
    <w:nsid w:val="3AA058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ACF66C8"/>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7">
    <w:nsid w:val="3CB05B17"/>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8">
    <w:nsid w:val="3EB56992"/>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19">
    <w:nsid w:val="41674512"/>
    <w:multiLevelType w:val="singleLevel"/>
    <w:tmpl w:val="0C4643E0"/>
    <w:lvl w:ilvl="0">
      <w:start w:val="1"/>
      <w:numFmt w:val="bullet"/>
      <w:pStyle w:val="AonBullet"/>
      <w:lvlText w:val=""/>
      <w:lvlJc w:val="left"/>
      <w:pPr>
        <w:tabs>
          <w:tab w:val="num" w:pos="567"/>
        </w:tabs>
        <w:ind w:left="567" w:hanging="567"/>
      </w:pPr>
      <w:rPr>
        <w:rFonts w:ascii="Wingdings" w:hAnsi="Wingdings" w:hint="default"/>
        <w:b w:val="0"/>
        <w:i w:val="0"/>
        <w:sz w:val="20"/>
      </w:rPr>
    </w:lvl>
  </w:abstractNum>
  <w:abstractNum w:abstractNumId="20">
    <w:nsid w:val="44F94875"/>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1">
    <w:nsid w:val="497262EB"/>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2">
    <w:nsid w:val="4D062EC0"/>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3">
    <w:nsid w:val="4D4E785A"/>
    <w:multiLevelType w:val="singleLevel"/>
    <w:tmpl w:val="C92E7F64"/>
    <w:lvl w:ilvl="0">
      <w:start w:val="1"/>
      <w:numFmt w:val="bullet"/>
      <w:lvlText w:val=""/>
      <w:lvlJc w:val="left"/>
      <w:pPr>
        <w:tabs>
          <w:tab w:val="num" w:pos="567"/>
        </w:tabs>
        <w:ind w:left="567" w:hanging="567"/>
      </w:pPr>
      <w:rPr>
        <w:rFonts w:ascii="Wingdings" w:hAnsi="Wingdings" w:hint="default"/>
        <w:sz w:val="20"/>
      </w:rPr>
    </w:lvl>
  </w:abstractNum>
  <w:abstractNum w:abstractNumId="24">
    <w:nsid w:val="502A1318"/>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5">
    <w:nsid w:val="507972D6"/>
    <w:multiLevelType w:val="singleLevel"/>
    <w:tmpl w:val="83DABBA4"/>
    <w:lvl w:ilvl="0">
      <w:start w:val="1"/>
      <w:numFmt w:val="bullet"/>
      <w:lvlText w:val=""/>
      <w:lvlJc w:val="left"/>
      <w:pPr>
        <w:tabs>
          <w:tab w:val="num" w:pos="360"/>
        </w:tabs>
        <w:ind w:left="0" w:firstLine="0"/>
      </w:pPr>
      <w:rPr>
        <w:rFonts w:ascii="Symbol" w:hAnsi="Symbol" w:hint="default"/>
      </w:rPr>
    </w:lvl>
  </w:abstractNum>
  <w:abstractNum w:abstractNumId="26">
    <w:nsid w:val="51B84765"/>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7">
    <w:nsid w:val="56BB09ED"/>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8">
    <w:nsid w:val="5B163245"/>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29">
    <w:nsid w:val="5EF065A4"/>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0">
    <w:nsid w:val="5F3D674B"/>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1">
    <w:nsid w:val="601F4626"/>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2">
    <w:nsid w:val="606E1F8B"/>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3">
    <w:nsid w:val="60A56F28"/>
    <w:multiLevelType w:val="singleLevel"/>
    <w:tmpl w:val="7F6E46C4"/>
    <w:lvl w:ilvl="0">
      <w:start w:val="1"/>
      <w:numFmt w:val="bullet"/>
      <w:lvlText w:val=""/>
      <w:lvlJc w:val="left"/>
      <w:pPr>
        <w:tabs>
          <w:tab w:val="num" w:pos="360"/>
        </w:tabs>
        <w:ind w:left="360" w:hanging="360"/>
      </w:pPr>
      <w:rPr>
        <w:rFonts w:ascii="Wingdings" w:hAnsi="Wingdings" w:hint="default"/>
        <w:sz w:val="20"/>
      </w:rPr>
    </w:lvl>
  </w:abstractNum>
  <w:abstractNum w:abstractNumId="34">
    <w:nsid w:val="61315428"/>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5">
    <w:nsid w:val="67445897"/>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6">
    <w:nsid w:val="6A9E0EA0"/>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7">
    <w:nsid w:val="6E144CC4"/>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38">
    <w:nsid w:val="70676523"/>
    <w:multiLevelType w:val="hybridMultilevel"/>
    <w:tmpl w:val="71D8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A46784"/>
    <w:multiLevelType w:val="hybridMultilevel"/>
    <w:tmpl w:val="FF006F02"/>
    <w:lvl w:ilvl="0" w:tplc="0A8279F4">
      <w:start w:val="1"/>
      <w:numFmt w:val="bullet"/>
      <w:lvlText w:val=""/>
      <w:lvlJc w:val="left"/>
      <w:pPr>
        <w:tabs>
          <w:tab w:val="num" w:pos="720"/>
        </w:tabs>
        <w:ind w:left="720" w:hanging="360"/>
      </w:pPr>
      <w:rPr>
        <w:rFonts w:ascii="Wingdings" w:hAnsi="Wingdings" w:hint="default"/>
      </w:rPr>
    </w:lvl>
    <w:lvl w:ilvl="1" w:tplc="159A0964" w:tentative="1">
      <w:start w:val="1"/>
      <w:numFmt w:val="bullet"/>
      <w:lvlText w:val="o"/>
      <w:lvlJc w:val="left"/>
      <w:pPr>
        <w:tabs>
          <w:tab w:val="num" w:pos="1440"/>
        </w:tabs>
        <w:ind w:left="1440" w:hanging="360"/>
      </w:pPr>
      <w:rPr>
        <w:rFonts w:ascii="Courier New" w:hAnsi="Courier New" w:hint="default"/>
      </w:rPr>
    </w:lvl>
    <w:lvl w:ilvl="2" w:tplc="B36CD59E" w:tentative="1">
      <w:start w:val="1"/>
      <w:numFmt w:val="bullet"/>
      <w:lvlText w:val=""/>
      <w:lvlJc w:val="left"/>
      <w:pPr>
        <w:tabs>
          <w:tab w:val="num" w:pos="2160"/>
        </w:tabs>
        <w:ind w:left="2160" w:hanging="360"/>
      </w:pPr>
      <w:rPr>
        <w:rFonts w:ascii="Wingdings" w:hAnsi="Wingdings" w:hint="default"/>
      </w:rPr>
    </w:lvl>
    <w:lvl w:ilvl="3" w:tplc="AA40FD82" w:tentative="1">
      <w:start w:val="1"/>
      <w:numFmt w:val="bullet"/>
      <w:lvlText w:val=""/>
      <w:lvlJc w:val="left"/>
      <w:pPr>
        <w:tabs>
          <w:tab w:val="num" w:pos="2880"/>
        </w:tabs>
        <w:ind w:left="2880" w:hanging="360"/>
      </w:pPr>
      <w:rPr>
        <w:rFonts w:ascii="Symbol" w:hAnsi="Symbol" w:hint="default"/>
      </w:rPr>
    </w:lvl>
    <w:lvl w:ilvl="4" w:tplc="0F1877B0" w:tentative="1">
      <w:start w:val="1"/>
      <w:numFmt w:val="bullet"/>
      <w:lvlText w:val="o"/>
      <w:lvlJc w:val="left"/>
      <w:pPr>
        <w:tabs>
          <w:tab w:val="num" w:pos="3600"/>
        </w:tabs>
        <w:ind w:left="3600" w:hanging="360"/>
      </w:pPr>
      <w:rPr>
        <w:rFonts w:ascii="Courier New" w:hAnsi="Courier New" w:hint="default"/>
      </w:rPr>
    </w:lvl>
    <w:lvl w:ilvl="5" w:tplc="FB3AA9EC" w:tentative="1">
      <w:start w:val="1"/>
      <w:numFmt w:val="bullet"/>
      <w:lvlText w:val=""/>
      <w:lvlJc w:val="left"/>
      <w:pPr>
        <w:tabs>
          <w:tab w:val="num" w:pos="4320"/>
        </w:tabs>
        <w:ind w:left="4320" w:hanging="360"/>
      </w:pPr>
      <w:rPr>
        <w:rFonts w:ascii="Wingdings" w:hAnsi="Wingdings" w:hint="default"/>
      </w:rPr>
    </w:lvl>
    <w:lvl w:ilvl="6" w:tplc="6EEE0AF8" w:tentative="1">
      <w:start w:val="1"/>
      <w:numFmt w:val="bullet"/>
      <w:lvlText w:val=""/>
      <w:lvlJc w:val="left"/>
      <w:pPr>
        <w:tabs>
          <w:tab w:val="num" w:pos="5040"/>
        </w:tabs>
        <w:ind w:left="5040" w:hanging="360"/>
      </w:pPr>
      <w:rPr>
        <w:rFonts w:ascii="Symbol" w:hAnsi="Symbol" w:hint="default"/>
      </w:rPr>
    </w:lvl>
    <w:lvl w:ilvl="7" w:tplc="2B861666" w:tentative="1">
      <w:start w:val="1"/>
      <w:numFmt w:val="bullet"/>
      <w:lvlText w:val="o"/>
      <w:lvlJc w:val="left"/>
      <w:pPr>
        <w:tabs>
          <w:tab w:val="num" w:pos="5760"/>
        </w:tabs>
        <w:ind w:left="5760" w:hanging="360"/>
      </w:pPr>
      <w:rPr>
        <w:rFonts w:ascii="Courier New" w:hAnsi="Courier New" w:hint="default"/>
      </w:rPr>
    </w:lvl>
    <w:lvl w:ilvl="8" w:tplc="845C39D6" w:tentative="1">
      <w:start w:val="1"/>
      <w:numFmt w:val="bullet"/>
      <w:lvlText w:val=""/>
      <w:lvlJc w:val="left"/>
      <w:pPr>
        <w:tabs>
          <w:tab w:val="num" w:pos="6480"/>
        </w:tabs>
        <w:ind w:left="6480" w:hanging="360"/>
      </w:pPr>
      <w:rPr>
        <w:rFonts w:ascii="Wingdings" w:hAnsi="Wingdings" w:hint="default"/>
      </w:rPr>
    </w:lvl>
  </w:abstractNum>
  <w:abstractNum w:abstractNumId="40">
    <w:nsid w:val="758F421D"/>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abstractNum w:abstractNumId="41">
    <w:nsid w:val="7A445D44"/>
    <w:multiLevelType w:val="singleLevel"/>
    <w:tmpl w:val="F6A81ADC"/>
    <w:lvl w:ilvl="0">
      <w:start w:val="1"/>
      <w:numFmt w:val="bullet"/>
      <w:lvlText w:val=""/>
      <w:lvlJc w:val="left"/>
      <w:pPr>
        <w:tabs>
          <w:tab w:val="num" w:pos="567"/>
        </w:tabs>
        <w:ind w:left="567" w:hanging="567"/>
      </w:pPr>
      <w:rPr>
        <w:rFonts w:ascii="Wingdings" w:hAnsi="Wingdings" w:hint="default"/>
        <w:b w:val="0"/>
        <w:i w:val="0"/>
        <w:sz w:val="20"/>
      </w:rPr>
    </w:lvl>
  </w:abstractNum>
  <w:abstractNum w:abstractNumId="42">
    <w:nsid w:val="7C006C98"/>
    <w:multiLevelType w:val="singleLevel"/>
    <w:tmpl w:val="5D8AD42C"/>
    <w:lvl w:ilvl="0">
      <w:start w:val="1"/>
      <w:numFmt w:val="bullet"/>
      <w:lvlText w:val=""/>
      <w:lvlJc w:val="left"/>
      <w:pPr>
        <w:tabs>
          <w:tab w:val="num" w:pos="562"/>
        </w:tabs>
        <w:ind w:left="562" w:hanging="562"/>
      </w:pPr>
      <w:rPr>
        <w:rFonts w:ascii="Wingdings" w:hAnsi="Wingdings" w:hint="default"/>
        <w:sz w:val="20"/>
      </w:rPr>
    </w:lvl>
  </w:abstractNum>
  <w:num w:numId="1">
    <w:abstractNumId w:val="41"/>
  </w:num>
  <w:num w:numId="2">
    <w:abstractNumId w:val="19"/>
  </w:num>
  <w:num w:numId="3">
    <w:abstractNumId w:val="33"/>
  </w:num>
  <w:num w:numId="4">
    <w:abstractNumId w:val="23"/>
  </w:num>
  <w:num w:numId="5">
    <w:abstractNumId w:val="3"/>
  </w:num>
  <w:num w:numId="6">
    <w:abstractNumId w:val="5"/>
  </w:num>
  <w:num w:numId="7">
    <w:abstractNumId w:val="25"/>
  </w:num>
  <w:num w:numId="8">
    <w:abstractNumId w:val="15"/>
  </w:num>
  <w:num w:numId="9">
    <w:abstractNumId w:val="4"/>
  </w:num>
  <w:num w:numId="10">
    <w:abstractNumId w:val="20"/>
  </w:num>
  <w:num w:numId="11">
    <w:abstractNumId w:val="35"/>
  </w:num>
  <w:num w:numId="12">
    <w:abstractNumId w:val="30"/>
  </w:num>
  <w:num w:numId="13">
    <w:abstractNumId w:val="42"/>
  </w:num>
  <w:num w:numId="14">
    <w:abstractNumId w:val="29"/>
  </w:num>
  <w:num w:numId="15">
    <w:abstractNumId w:val="1"/>
  </w:num>
  <w:num w:numId="16">
    <w:abstractNumId w:val="27"/>
  </w:num>
  <w:num w:numId="17">
    <w:abstractNumId w:val="40"/>
  </w:num>
  <w:num w:numId="18">
    <w:abstractNumId w:val="9"/>
  </w:num>
  <w:num w:numId="19">
    <w:abstractNumId w:val="36"/>
  </w:num>
  <w:num w:numId="20">
    <w:abstractNumId w:val="18"/>
  </w:num>
  <w:num w:numId="21">
    <w:abstractNumId w:val="21"/>
  </w:num>
  <w:num w:numId="22">
    <w:abstractNumId w:val="7"/>
  </w:num>
  <w:num w:numId="23">
    <w:abstractNumId w:val="31"/>
  </w:num>
  <w:num w:numId="24">
    <w:abstractNumId w:val="32"/>
  </w:num>
  <w:num w:numId="25">
    <w:abstractNumId w:val="22"/>
  </w:num>
  <w:num w:numId="26">
    <w:abstractNumId w:val="10"/>
  </w:num>
  <w:num w:numId="27">
    <w:abstractNumId w:val="37"/>
  </w:num>
  <w:num w:numId="28">
    <w:abstractNumId w:val="26"/>
  </w:num>
  <w:num w:numId="29">
    <w:abstractNumId w:val="14"/>
  </w:num>
  <w:num w:numId="30">
    <w:abstractNumId w:val="2"/>
  </w:num>
  <w:num w:numId="31">
    <w:abstractNumId w:val="16"/>
  </w:num>
  <w:num w:numId="32">
    <w:abstractNumId w:val="34"/>
  </w:num>
  <w:num w:numId="33">
    <w:abstractNumId w:val="28"/>
  </w:num>
  <w:num w:numId="34">
    <w:abstractNumId w:val="24"/>
  </w:num>
  <w:num w:numId="35">
    <w:abstractNumId w:val="8"/>
  </w:num>
  <w:num w:numId="36">
    <w:abstractNumId w:val="11"/>
  </w:num>
  <w:num w:numId="37">
    <w:abstractNumId w:val="6"/>
  </w:num>
  <w:num w:numId="38">
    <w:abstractNumId w:val="17"/>
  </w:num>
  <w:num w:numId="39">
    <w:abstractNumId w:val="39"/>
  </w:num>
  <w:num w:numId="40">
    <w:abstractNumId w:val="0"/>
  </w:num>
  <w:num w:numId="41">
    <w:abstractNumId w:val="12"/>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65"/>
    <w:rsid w:val="00051893"/>
    <w:rsid w:val="00126514"/>
    <w:rsid w:val="001C61AF"/>
    <w:rsid w:val="001D3CBB"/>
    <w:rsid w:val="00285762"/>
    <w:rsid w:val="0038337B"/>
    <w:rsid w:val="00413841"/>
    <w:rsid w:val="004549D7"/>
    <w:rsid w:val="005A6D65"/>
    <w:rsid w:val="006420F6"/>
    <w:rsid w:val="00761164"/>
    <w:rsid w:val="00773A0E"/>
    <w:rsid w:val="00835C5C"/>
    <w:rsid w:val="00837A77"/>
    <w:rsid w:val="00956E32"/>
    <w:rsid w:val="00A37DBA"/>
    <w:rsid w:val="00AD69F0"/>
    <w:rsid w:val="00B21217"/>
    <w:rsid w:val="00C574F4"/>
    <w:rsid w:val="00CD04D0"/>
    <w:rsid w:val="00DB488B"/>
    <w:rsid w:val="00DD7175"/>
    <w:rsid w:val="00E54F69"/>
    <w:rsid w:val="00F219B3"/>
    <w:rsid w:val="00F85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548E2B4-F65A-4E14-B73B-46BD567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n-GB" w:eastAsia="en-US"/>
    </w:rPr>
  </w:style>
  <w:style w:type="paragraph" w:styleId="Heading1">
    <w:name w:val="heading 1"/>
    <w:basedOn w:val="Normal"/>
    <w:next w:val="Normal"/>
    <w:qFormat/>
    <w:pPr>
      <w:keepNext/>
      <w:pBdr>
        <w:bottom w:val="single" w:sz="18" w:space="1" w:color="auto"/>
      </w:pBdr>
      <w:spacing w:before="120" w:after="480"/>
      <w:outlineLvl w:val="0"/>
    </w:pPr>
    <w:rPr>
      <w:b/>
      <w:kern w:val="28"/>
      <w:sz w:val="36"/>
    </w:rPr>
  </w:style>
  <w:style w:type="paragraph" w:styleId="Heading2">
    <w:name w:val="heading 2"/>
    <w:basedOn w:val="Normal"/>
    <w:next w:val="Normal"/>
    <w:qFormat/>
    <w:pPr>
      <w:keepNext/>
      <w:spacing w:before="120" w:after="120"/>
      <w:outlineLvl w:val="1"/>
    </w:pPr>
    <w:rPr>
      <w:b/>
      <w:sz w:val="28"/>
    </w:rPr>
  </w:style>
  <w:style w:type="paragraph" w:styleId="Heading3">
    <w:name w:val="heading 3"/>
    <w:basedOn w:val="Normal"/>
    <w:next w:val="Normal"/>
    <w:qFormat/>
    <w:pPr>
      <w:keepNext/>
      <w:spacing w:before="120" w:after="120"/>
      <w:outlineLvl w:val="2"/>
    </w:pPr>
    <w:rPr>
      <w:b/>
      <w:sz w:val="24"/>
    </w:rPr>
  </w:style>
  <w:style w:type="paragraph" w:styleId="Heading4">
    <w:name w:val="heading 4"/>
    <w:basedOn w:val="Normal"/>
    <w:next w:val="Normal"/>
    <w:qFormat/>
    <w:pPr>
      <w:keepNext/>
      <w:tabs>
        <w:tab w:val="left" w:pos="589"/>
        <w:tab w:val="left" w:pos="1134"/>
        <w:tab w:val="left" w:pos="1701"/>
        <w:tab w:val="left" w:pos="2268"/>
        <w:tab w:val="left" w:pos="2835"/>
      </w:tabs>
      <w:ind w:right="-1"/>
      <w:outlineLvl w:val="3"/>
    </w:pPr>
    <w:rPr>
      <w:b/>
      <w:sz w:val="24"/>
    </w:rPr>
  </w:style>
  <w:style w:type="paragraph" w:styleId="Heading5">
    <w:name w:val="heading 5"/>
    <w:basedOn w:val="Normal"/>
    <w:next w:val="Normal"/>
    <w:qFormat/>
    <w:pPr>
      <w:keepNext/>
      <w:tabs>
        <w:tab w:val="left" w:pos="589"/>
        <w:tab w:val="left" w:pos="1134"/>
        <w:tab w:val="left" w:pos="1701"/>
        <w:tab w:val="left" w:pos="2268"/>
        <w:tab w:val="left" w:pos="2835"/>
      </w:tabs>
      <w:ind w:right="-1"/>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8306"/>
      </w:tabs>
    </w:pPr>
    <w:rPr>
      <w:sz w:val="16"/>
    </w:rPr>
  </w:style>
  <w:style w:type="paragraph" w:styleId="Footer">
    <w:name w:val="footer"/>
    <w:basedOn w:val="Normal"/>
    <w:semiHidden/>
    <w:pPr>
      <w:tabs>
        <w:tab w:val="right" w:pos="8306"/>
      </w:tabs>
    </w:pPr>
    <w:rPr>
      <w:sz w:val="14"/>
    </w:rPr>
  </w:style>
  <w:style w:type="character" w:styleId="PageNumber">
    <w:name w:val="page number"/>
    <w:semiHidden/>
    <w:rPr>
      <w:rFonts w:ascii="Arial" w:hAnsi="Arial"/>
      <w:sz w:val="20"/>
    </w:rPr>
  </w:style>
  <w:style w:type="paragraph" w:customStyle="1" w:styleId="instruction">
    <w:name w:val="instruction"/>
    <w:basedOn w:val="Normal"/>
    <w:pPr>
      <w:spacing w:before="80" w:line="288" w:lineRule="auto"/>
    </w:pPr>
    <w:rPr>
      <w:sz w:val="18"/>
      <w:lang w:val="en-AU"/>
    </w:rPr>
  </w:style>
  <w:style w:type="paragraph" w:customStyle="1" w:styleId="Heading40">
    <w:name w:val="Heading4"/>
    <w:basedOn w:val="Normal"/>
    <w:pPr>
      <w:spacing w:before="120" w:after="120"/>
    </w:pPr>
    <w:rPr>
      <w:b/>
    </w:rPr>
  </w:style>
  <w:style w:type="paragraph" w:customStyle="1" w:styleId="Heading50">
    <w:name w:val="Heading5"/>
    <w:basedOn w:val="Normal"/>
    <w:pPr>
      <w:spacing w:before="120" w:after="120"/>
    </w:pPr>
    <w:rPr>
      <w:i/>
    </w:rPr>
  </w:style>
  <w:style w:type="paragraph" w:customStyle="1" w:styleId="AonBullet">
    <w:name w:val="Aon Bullet"/>
    <w:basedOn w:val="Normal"/>
    <w:pPr>
      <w:numPr>
        <w:numId w:val="2"/>
      </w:numPr>
      <w:spacing w:before="60" w:after="60"/>
    </w:pPr>
  </w:style>
  <w:style w:type="paragraph" w:styleId="BodyText">
    <w:name w:val="Body Text"/>
    <w:basedOn w:val="Normal"/>
    <w:semiHidden/>
    <w:rPr>
      <w:sz w:val="19"/>
    </w:rPr>
  </w:style>
  <w:style w:type="paragraph" w:styleId="Caption">
    <w:name w:val="caption"/>
    <w:basedOn w:val="Normal"/>
    <w:next w:val="Normal"/>
    <w:qFormat/>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3F08-C238-4738-99F2-EBE35B44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1131</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Normal.dot File - Word 97</vt:lpstr>
    </vt:vector>
  </TitlesOfParts>
  <Company>Aon Risk Services</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File - Word 97</dc:title>
  <dc:subject>Standard File for Aon Risk Services</dc:subject>
  <dc:creator>Office@asca.com.au</dc:creator>
  <cp:keywords/>
  <cp:lastModifiedBy>Gerard Kemp</cp:lastModifiedBy>
  <cp:revision>22</cp:revision>
  <cp:lastPrinted>2001-10-25T22:07:00Z</cp:lastPrinted>
  <dcterms:created xsi:type="dcterms:W3CDTF">2014-03-12T04:16:00Z</dcterms:created>
  <dcterms:modified xsi:type="dcterms:W3CDTF">2014-04-15T02:05:00Z</dcterms:modified>
</cp:coreProperties>
</file>