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30" w:rsidRDefault="00F63630">
      <w:pPr>
        <w:pStyle w:val="Title"/>
      </w:pPr>
      <w:r>
        <w:t xml:space="preserve">Optimising </w:t>
      </w:r>
      <w:r w:rsidR="00215246">
        <w:t xml:space="preserve">Marketing and </w:t>
      </w:r>
      <w:r>
        <w:t>Media Spend</w:t>
      </w:r>
    </w:p>
    <w:p w:rsidR="00F63630" w:rsidRDefault="00F63630">
      <w:pPr>
        <w:jc w:val="center"/>
      </w:pPr>
    </w:p>
    <w:p w:rsidR="00F63630" w:rsidRDefault="00F636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5120"/>
        <w:gridCol w:w="1258"/>
        <w:gridCol w:w="1258"/>
        <w:gridCol w:w="1258"/>
      </w:tblGrid>
      <w:tr w:rsidR="00F63630" w:rsidTr="00B74B4D">
        <w:tc>
          <w:tcPr>
            <w:tcW w:w="5120" w:type="dxa"/>
            <w:vAlign w:val="center"/>
          </w:tcPr>
          <w:p w:rsidR="00F63630" w:rsidRDefault="00F6363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Issue</w:t>
            </w:r>
          </w:p>
        </w:tc>
        <w:tc>
          <w:tcPr>
            <w:tcW w:w="1134" w:type="dxa"/>
            <w:vAlign w:val="center"/>
          </w:tcPr>
          <w:p w:rsidR="00F63630" w:rsidRDefault="00F6363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Very Relevant</w:t>
            </w:r>
          </w:p>
        </w:tc>
        <w:tc>
          <w:tcPr>
            <w:tcW w:w="1134" w:type="dxa"/>
            <w:vAlign w:val="center"/>
          </w:tcPr>
          <w:p w:rsidR="00F63630" w:rsidRDefault="00F6363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Relevant</w:t>
            </w:r>
          </w:p>
        </w:tc>
        <w:tc>
          <w:tcPr>
            <w:tcW w:w="1134" w:type="dxa"/>
            <w:vAlign w:val="center"/>
          </w:tcPr>
          <w:p w:rsidR="00F63630" w:rsidRDefault="00F6363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Not Relevant</w:t>
            </w:r>
          </w:p>
        </w:tc>
      </w:tr>
      <w:tr w:rsidR="00F63630" w:rsidTr="00B74B4D">
        <w:tc>
          <w:tcPr>
            <w:tcW w:w="5120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Agency remuneration</w:t>
            </w: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</w:tr>
      <w:tr w:rsidR="00F63630" w:rsidTr="00B74B4D">
        <w:tc>
          <w:tcPr>
            <w:tcW w:w="5120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Performance-based remuneration</w:t>
            </w: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</w:tr>
      <w:tr w:rsidR="00F63630" w:rsidTr="00B74B4D">
        <w:tc>
          <w:tcPr>
            <w:tcW w:w="5120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Post-campaign tracking: tools and effective communication</w:t>
            </w: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</w:tr>
      <w:tr w:rsidR="00F63630" w:rsidTr="00B74B4D">
        <w:tc>
          <w:tcPr>
            <w:tcW w:w="5120" w:type="dxa"/>
          </w:tcPr>
          <w:p w:rsidR="00F63630" w:rsidRDefault="00873A1D" w:rsidP="00873A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Implementing best practice m</w:t>
            </w:r>
            <w:r w:rsidR="00F63630">
              <w:rPr>
                <w:rFonts w:ascii="Arial" w:hAnsi="Arial" w:cs="Arial"/>
                <w:sz w:val="22"/>
              </w:rPr>
              <w:t xml:space="preserve">edia </w:t>
            </w:r>
            <w:r>
              <w:rPr>
                <w:rFonts w:ascii="Arial" w:hAnsi="Arial" w:cs="Arial"/>
                <w:sz w:val="22"/>
              </w:rPr>
              <w:t>p</w:t>
            </w:r>
            <w:r w:rsidR="00F63630">
              <w:rPr>
                <w:rFonts w:ascii="Arial" w:hAnsi="Arial" w:cs="Arial"/>
                <w:sz w:val="22"/>
              </w:rPr>
              <w:t>lanning</w:t>
            </w: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</w:tr>
      <w:tr w:rsidR="00F63630" w:rsidTr="00B74B4D">
        <w:tc>
          <w:tcPr>
            <w:tcW w:w="5120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Accountability and clarification of media spend</w:t>
            </w: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</w:tr>
      <w:tr w:rsidR="00F63630" w:rsidTr="00B74B4D">
        <w:tc>
          <w:tcPr>
            <w:tcW w:w="5120" w:type="dxa"/>
          </w:tcPr>
          <w:p w:rsidR="00F63630" w:rsidRDefault="00F63630" w:rsidP="0021524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Negotiating contracts with  agencies</w:t>
            </w: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</w:tr>
      <w:tr w:rsidR="00F63630" w:rsidTr="00B74B4D">
        <w:tc>
          <w:tcPr>
            <w:tcW w:w="5120" w:type="dxa"/>
          </w:tcPr>
          <w:p w:rsidR="00F63630" w:rsidRDefault="004A7B5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Reach and f</w:t>
            </w:r>
            <w:r w:rsidR="00F63630">
              <w:rPr>
                <w:rFonts w:ascii="Arial" w:hAnsi="Arial" w:cs="Arial"/>
                <w:sz w:val="22"/>
              </w:rPr>
              <w:t>requency measurement tools</w:t>
            </w: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</w:tr>
      <w:tr w:rsidR="00F63630" w:rsidTr="00B74B4D">
        <w:tc>
          <w:tcPr>
            <w:tcW w:w="5120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Educating the media agency on your business and its requirements</w:t>
            </w: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</w:tr>
      <w:tr w:rsidR="00F63630" w:rsidTr="00B74B4D">
        <w:tc>
          <w:tcPr>
            <w:tcW w:w="5120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Integrating media and creative strategy with strategic planning</w:t>
            </w: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</w:tr>
      <w:tr w:rsidR="00F63630" w:rsidTr="00B74B4D">
        <w:tc>
          <w:tcPr>
            <w:tcW w:w="5120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Agency compliance audits</w:t>
            </w: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</w:tr>
      <w:tr w:rsidR="00F63630" w:rsidTr="00B74B4D">
        <w:tc>
          <w:tcPr>
            <w:tcW w:w="5120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Transparency: media agencies revealing true cost analysis</w:t>
            </w: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</w:tr>
      <w:tr w:rsidR="00F63630" w:rsidTr="00B74B4D">
        <w:tc>
          <w:tcPr>
            <w:tcW w:w="5120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Framework and methodology of media analysis</w:t>
            </w: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</w:tr>
      <w:tr w:rsidR="00F63630" w:rsidTr="00B74B4D">
        <w:tc>
          <w:tcPr>
            <w:tcW w:w="5120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Linking creative spend to media spend to campaign outcome</w:t>
            </w: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</w:tr>
      <w:tr w:rsidR="00F63630" w:rsidTr="00B74B4D">
        <w:tc>
          <w:tcPr>
            <w:tcW w:w="5120" w:type="dxa"/>
          </w:tcPr>
          <w:p w:rsidR="00F63630" w:rsidRDefault="0021524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  <w:r w:rsidR="00F63630">
              <w:rPr>
                <w:rFonts w:ascii="Arial" w:hAnsi="Arial" w:cs="Arial"/>
                <w:sz w:val="22"/>
              </w:rPr>
              <w:t>gency value management</w:t>
            </w: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</w:tr>
      <w:tr w:rsidR="00F63630" w:rsidTr="00B74B4D">
        <w:tc>
          <w:tcPr>
            <w:tcW w:w="5120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Emerging technologies: assessing SMS, internet, Pay TV efforts effectively</w:t>
            </w: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</w:tr>
      <w:tr w:rsidR="00F63630" w:rsidTr="00B74B4D">
        <w:tc>
          <w:tcPr>
            <w:tcW w:w="5120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Utilising alternative forms of media: e</w:t>
            </w:r>
            <w:r w:rsidR="00BF675C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>g</w:t>
            </w:r>
            <w:r w:rsidR="00BF675C">
              <w:rPr>
                <w:rFonts w:ascii="Arial" w:hAnsi="Arial" w:cs="Arial"/>
                <w:sz w:val="22"/>
              </w:rPr>
              <w:t>.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</w:rPr>
              <w:t xml:space="preserve"> ambient</w:t>
            </w: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</w:tr>
      <w:tr w:rsidR="00F63630" w:rsidTr="00B74B4D">
        <w:tc>
          <w:tcPr>
            <w:tcW w:w="5120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Quantifying the unquantifiable: outdoor media</w:t>
            </w: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F63630" w:rsidRDefault="00F63630">
            <w:pPr>
              <w:rPr>
                <w:rFonts w:ascii="Arial" w:hAnsi="Arial" w:cs="Arial"/>
                <w:sz w:val="22"/>
              </w:rPr>
            </w:pPr>
          </w:p>
        </w:tc>
      </w:tr>
    </w:tbl>
    <w:p w:rsidR="00F63630" w:rsidRDefault="00F63630">
      <w:pPr>
        <w:rPr>
          <w:rFonts w:ascii="Arial" w:hAnsi="Arial" w:cs="Arial"/>
          <w:sz w:val="22"/>
        </w:rPr>
      </w:pPr>
    </w:p>
    <w:sectPr w:rsidR="00F63630" w:rsidSect="00B74B4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630" w:rsidRDefault="00F63630">
      <w:r>
        <w:separator/>
      </w:r>
    </w:p>
  </w:endnote>
  <w:endnote w:type="continuationSeparator" w:id="0">
    <w:p w:rsidR="00F63630" w:rsidRDefault="00F6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630" w:rsidRDefault="00F6363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630" w:rsidRDefault="00F63630">
      <w:r>
        <w:separator/>
      </w:r>
    </w:p>
  </w:footnote>
  <w:footnote w:type="continuationSeparator" w:id="0">
    <w:p w:rsidR="00F63630" w:rsidRDefault="00F63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46"/>
    <w:rsid w:val="00215246"/>
    <w:rsid w:val="004A7B55"/>
    <w:rsid w:val="00873A1D"/>
    <w:rsid w:val="00B465BE"/>
    <w:rsid w:val="00B74B4D"/>
    <w:rsid w:val="00BF675C"/>
    <w:rsid w:val="00F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78610-25EB-4991-979B-96B86C8F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i/>
      <w:iCs/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Spend Optimisation</vt:lpstr>
    </vt:vector>
  </TitlesOfParts>
  <Company>RHAYBER INTL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Spend Optimisation</dc:title>
  <dc:subject/>
  <dc:creator>office@asca.com.au</dc:creator>
  <cp:keywords/>
  <cp:lastModifiedBy>Gerard Kemp</cp:lastModifiedBy>
  <cp:revision>6</cp:revision>
  <cp:lastPrinted>2002-06-13T23:08:00Z</cp:lastPrinted>
  <dcterms:created xsi:type="dcterms:W3CDTF">2014-03-12T05:18:00Z</dcterms:created>
  <dcterms:modified xsi:type="dcterms:W3CDTF">2014-04-30T06:41:00Z</dcterms:modified>
</cp:coreProperties>
</file>